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0C628" w14:textId="1CCFC383" w:rsidR="00894873" w:rsidRDefault="7A09B6C0" w:rsidP="7A09B6C0">
      <w:pPr>
        <w:jc w:val="center"/>
        <w:rPr>
          <w:b/>
          <w:bCs/>
          <w:u w:val="single"/>
        </w:rPr>
      </w:pPr>
      <w:r w:rsidRPr="7A09B6C0">
        <w:rPr>
          <w:b/>
          <w:bCs/>
          <w:u w:val="single"/>
        </w:rPr>
        <w:t>Histology quality plan/methods</w:t>
      </w:r>
    </w:p>
    <w:p w14:paraId="41B9F764" w14:textId="77777777" w:rsidR="006201F9" w:rsidRDefault="006201F9"/>
    <w:p w14:paraId="202CBB61" w14:textId="4DD0E822" w:rsidR="00665A94" w:rsidRDefault="00665A94" w:rsidP="00665A94">
      <w:r w:rsidRPr="00665A94">
        <w:rPr>
          <w:b/>
          <w:bCs/>
        </w:rPr>
        <w:t>Objective</w:t>
      </w:r>
      <w:r>
        <w:t>: Ensure SNOMED CT content in &lt;&lt;</w:t>
      </w:r>
      <w:r w:rsidRPr="00665A94">
        <w:t xml:space="preserve">108369006 |Neoplasm (morphologic </w:t>
      </w:r>
      <w:proofErr w:type="gramStart"/>
      <w:r w:rsidRPr="00665A94">
        <w:t>abnormality)|</w:t>
      </w:r>
      <w:proofErr w:type="gramEnd"/>
      <w:r>
        <w:t xml:space="preserve"> is accurate and representative of prevailing scientific and medical understanding as reflected in the WHO Atlas of Tumors 5</w:t>
      </w:r>
      <w:r w:rsidRPr="00665A94">
        <w:rPr>
          <w:vertAlign w:val="superscript"/>
        </w:rPr>
        <w:t>th</w:t>
      </w:r>
      <w:r>
        <w:t xml:space="preserve"> edition</w:t>
      </w:r>
      <w:r w:rsidR="00703653">
        <w:t xml:space="preserve"> (i.e., The Blue Book)</w:t>
      </w:r>
      <w:r>
        <w:t xml:space="preserve">.  </w:t>
      </w:r>
    </w:p>
    <w:p w14:paraId="51336E56" w14:textId="77777777" w:rsidR="00665A94" w:rsidRDefault="00665A94" w:rsidP="00665A94"/>
    <w:p w14:paraId="3C6B955B" w14:textId="794BC1C4" w:rsidR="00665A94" w:rsidRDefault="00665A94" w:rsidP="00665A94">
      <w:r w:rsidRPr="00EA0B6F">
        <w:rPr>
          <w:i/>
          <w:iCs/>
          <w:u w:val="single"/>
        </w:rPr>
        <w:t>Secondary objective</w:t>
      </w:r>
      <w:r>
        <w:t xml:space="preserve">: Develop an initial SNOMED CT to ICD-O-4 map </w:t>
      </w:r>
      <w:proofErr w:type="spellStart"/>
      <w:r>
        <w:t>refset</w:t>
      </w:r>
      <w:proofErr w:type="spellEnd"/>
      <w:r>
        <w:t>.</w:t>
      </w:r>
    </w:p>
    <w:p w14:paraId="6898AA47" w14:textId="77777777" w:rsidR="00665A94" w:rsidRDefault="00665A94" w:rsidP="00665A94"/>
    <w:p w14:paraId="3CD4BDAE" w14:textId="77777777" w:rsidR="00665A94" w:rsidRPr="00EA0B6F" w:rsidRDefault="00665A94" w:rsidP="00665A94">
      <w:pPr>
        <w:rPr>
          <w:b/>
          <w:bCs/>
        </w:rPr>
      </w:pPr>
      <w:r w:rsidRPr="00EA0B6F">
        <w:rPr>
          <w:b/>
          <w:bCs/>
        </w:rPr>
        <w:t>Methods and Approach:</w:t>
      </w:r>
    </w:p>
    <w:p w14:paraId="118869B6" w14:textId="77777777" w:rsidR="00665A94" w:rsidRDefault="00665A94" w:rsidP="00665A94"/>
    <w:p w14:paraId="13A99244" w14:textId="7F66FAF7" w:rsidR="00703653" w:rsidRDefault="7A09B6C0" w:rsidP="00665A94">
      <w:pPr>
        <w:pStyle w:val="ListParagraph"/>
        <w:numPr>
          <w:ilvl w:val="0"/>
          <w:numId w:val="1"/>
        </w:numPr>
      </w:pPr>
      <w:r>
        <w:t>SNOMED CT content will be reviewed by category of histology type.  (For example, Carcinoma and Epithelial neuroendocrine neoplasm.)  Process by category:</w:t>
      </w:r>
      <w:r w:rsidR="00665A94">
        <w:br/>
      </w:r>
    </w:p>
    <w:p w14:paraId="599473C2" w14:textId="73964C64" w:rsidR="00EA0B6F" w:rsidRDefault="00EA0B6F" w:rsidP="00703653">
      <w:pPr>
        <w:pStyle w:val="ListParagraph"/>
        <w:numPr>
          <w:ilvl w:val="1"/>
          <w:numId w:val="1"/>
        </w:numPr>
      </w:pPr>
      <w:r>
        <w:t>I</w:t>
      </w:r>
      <w:r w:rsidR="00703653">
        <w:t>nventory histology concepts as represented in the Blue Book</w:t>
      </w:r>
      <w:r>
        <w:t xml:space="preserve"> (BB). </w:t>
      </w:r>
      <w:r>
        <w:br/>
      </w:r>
    </w:p>
    <w:p w14:paraId="7672E51A" w14:textId="26F0BB8D" w:rsidR="00EA0B6F" w:rsidRDefault="00EA0B6F" w:rsidP="00703653">
      <w:pPr>
        <w:pStyle w:val="ListParagraph"/>
        <w:numPr>
          <w:ilvl w:val="1"/>
          <w:numId w:val="1"/>
        </w:numPr>
      </w:pPr>
      <w:r>
        <w:t>Compare BB concepts with corresponding</w:t>
      </w:r>
      <w:r w:rsidR="00D06595">
        <w:t>,</w:t>
      </w:r>
      <w:r>
        <w:t xml:space="preserve"> existing SNOMED CT concepts </w:t>
      </w:r>
      <w:r>
        <w:br/>
      </w:r>
    </w:p>
    <w:p w14:paraId="501FA283" w14:textId="2C2EEB9C" w:rsidR="00D06595" w:rsidRDefault="4E785540" w:rsidP="00703653">
      <w:pPr>
        <w:pStyle w:val="ListParagraph"/>
        <w:numPr>
          <w:ilvl w:val="1"/>
          <w:numId w:val="1"/>
        </w:numPr>
      </w:pPr>
      <w:r>
        <w:t>Identify gaps, name changes, IS_A relationships</w:t>
      </w:r>
      <w:r w:rsidR="00D06595">
        <w:br/>
      </w:r>
    </w:p>
    <w:p w14:paraId="0B723FF1" w14:textId="6A8E4EFB" w:rsidR="7A09B6C0" w:rsidRDefault="7A09B6C0" w:rsidP="7A09B6C0">
      <w:pPr>
        <w:pStyle w:val="ListParagraph"/>
        <w:numPr>
          <w:ilvl w:val="1"/>
          <w:numId w:val="1"/>
        </w:numPr>
      </w:pPr>
      <w:r>
        <w:t>Create new SNOMED CT concepts for new histology concept</w:t>
      </w:r>
      <w:r>
        <w:br/>
      </w:r>
    </w:p>
    <w:p w14:paraId="2E2CBBEA" w14:textId="124F47D9" w:rsidR="00D06595" w:rsidRDefault="00D06595" w:rsidP="00703653">
      <w:pPr>
        <w:pStyle w:val="ListParagraph"/>
        <w:numPr>
          <w:ilvl w:val="1"/>
          <w:numId w:val="1"/>
        </w:numPr>
      </w:pPr>
      <w:r>
        <w:t xml:space="preserve">Inactivate obsolete SNOMED CT concepts per editorial principles. </w:t>
      </w:r>
      <w:r>
        <w:br/>
      </w:r>
    </w:p>
    <w:p w14:paraId="730E9985" w14:textId="77777777" w:rsidR="00D06595" w:rsidRDefault="00D06595" w:rsidP="00703653">
      <w:pPr>
        <w:pStyle w:val="ListParagraph"/>
        <w:numPr>
          <w:ilvl w:val="1"/>
          <w:numId w:val="1"/>
        </w:numPr>
      </w:pPr>
      <w:r>
        <w:t>Add ICD-O-4 map</w:t>
      </w:r>
      <w:r>
        <w:br/>
      </w:r>
    </w:p>
    <w:p w14:paraId="3333E289" w14:textId="77777777" w:rsidR="00D06595" w:rsidRDefault="00D06595" w:rsidP="00D06595">
      <w:pPr>
        <w:pStyle w:val="ListParagraph"/>
        <w:numPr>
          <w:ilvl w:val="1"/>
          <w:numId w:val="1"/>
        </w:numPr>
      </w:pPr>
      <w:r>
        <w:t>Ensure OMIM map updated as necessary</w:t>
      </w:r>
      <w:r>
        <w:br/>
      </w:r>
    </w:p>
    <w:p w14:paraId="65621352" w14:textId="7E8C20BA" w:rsidR="00D06595" w:rsidRDefault="00D06595" w:rsidP="00D06595">
      <w:pPr>
        <w:pStyle w:val="ListParagraph"/>
        <w:numPr>
          <w:ilvl w:val="0"/>
          <w:numId w:val="1"/>
        </w:numPr>
      </w:pPr>
      <w:r>
        <w:t>Morphology naming</w:t>
      </w:r>
      <w:r>
        <w:br/>
      </w:r>
    </w:p>
    <w:p w14:paraId="156EED47" w14:textId="77777777" w:rsidR="00A608B9" w:rsidRDefault="00D06595" w:rsidP="00D06595">
      <w:pPr>
        <w:pStyle w:val="ListParagraph"/>
        <w:numPr>
          <w:ilvl w:val="1"/>
          <w:numId w:val="1"/>
        </w:numPr>
      </w:pPr>
      <w:r>
        <w:t>Management of FSNs and other descriptions will follow editorial guidelines as currently published.</w:t>
      </w:r>
      <w:r w:rsidR="00AB657E">
        <w:t xml:space="preserve"> </w:t>
      </w:r>
      <w:r w:rsidR="00C20B94">
        <w:t>(Note: FSNs will contain “Malignant” for all malignant morphologies.  PT will not include “Malignant” for morphology types that are always considered malignant.)</w:t>
      </w:r>
      <w:r w:rsidR="00A608B9">
        <w:t xml:space="preserve">. </w:t>
      </w:r>
      <w:r w:rsidR="00A608B9">
        <w:br/>
      </w:r>
    </w:p>
    <w:p w14:paraId="66A69767" w14:textId="0071A874" w:rsidR="00D06595" w:rsidRDefault="00A608B9" w:rsidP="00D06595">
      <w:pPr>
        <w:pStyle w:val="ListParagraph"/>
        <w:numPr>
          <w:ilvl w:val="1"/>
          <w:numId w:val="1"/>
        </w:numPr>
      </w:pPr>
      <w:r>
        <w:t xml:space="preserve">“Malignant” will also be included in FSNs for metastatic concepts.  This keeps naming consistent across all histology concepts and recognizes that </w:t>
      </w:r>
      <w:r>
        <w:br/>
        <w:t>“metastatic” is not equivalent to “malignant”.  Metastatic diseases occur outside of cancer.</w:t>
      </w:r>
      <w:r w:rsidR="00D06595">
        <w:br/>
      </w:r>
    </w:p>
    <w:p w14:paraId="65E237E2" w14:textId="6EDF15D2" w:rsidR="00D42246" w:rsidRDefault="54FC3F59" w:rsidP="54FC3F59">
      <w:pPr>
        <w:pStyle w:val="ListParagraph"/>
        <w:numPr>
          <w:ilvl w:val="1"/>
          <w:numId w:val="1"/>
        </w:numPr>
      </w:pPr>
      <w:r>
        <w:t>Minor changes to concept FSNs will be made without concept inactivation.</w:t>
      </w:r>
      <w:r w:rsidR="00D42246">
        <w:br/>
      </w:r>
    </w:p>
    <w:p w14:paraId="7FB27AB7" w14:textId="0E735DD5" w:rsidR="00D42246" w:rsidRDefault="26E58049" w:rsidP="00D42246">
      <w:pPr>
        <w:pStyle w:val="ListParagraph"/>
        <w:numPr>
          <w:ilvl w:val="1"/>
          <w:numId w:val="1"/>
        </w:numPr>
      </w:pPr>
      <w:r>
        <w:t>Major changes to concept FSNs. (</w:t>
      </w:r>
      <w:r w:rsidR="00C20B94">
        <w:rPr>
          <w:i/>
          <w:iCs/>
          <w:u w:val="single"/>
        </w:rPr>
        <w:t xml:space="preserve">Option 2 is favored for all morphology classes where categorical shifts have been made.  For example, all NETs now </w:t>
      </w:r>
      <w:r w:rsidR="00C20B94">
        <w:rPr>
          <w:i/>
          <w:iCs/>
          <w:u w:val="single"/>
        </w:rPr>
        <w:lastRenderedPageBreak/>
        <w:t>considered to be malignant.  Benign or behavior unknown types no longer exists per the Blue Book.</w:t>
      </w:r>
      <w:r>
        <w:t>)</w:t>
      </w:r>
    </w:p>
    <w:p w14:paraId="3B4C6978" w14:textId="0A355B2B" w:rsidR="00D42246" w:rsidRDefault="00D42246" w:rsidP="7A09B6C0">
      <w:pPr>
        <w:ind w:left="720"/>
      </w:pPr>
    </w:p>
    <w:p w14:paraId="36B10117" w14:textId="31EA78AB" w:rsidR="00D42246" w:rsidRDefault="7A09B6C0" w:rsidP="7A09B6C0">
      <w:pPr>
        <w:pStyle w:val="ListParagraph"/>
        <w:numPr>
          <w:ilvl w:val="2"/>
          <w:numId w:val="1"/>
        </w:numPr>
      </w:pPr>
      <w:r>
        <w:t xml:space="preserve">Option 1 – Treat FSN changes as done in CSRWG and Organisms. </w:t>
      </w:r>
    </w:p>
    <w:p w14:paraId="7A7812B4" w14:textId="1F359272" w:rsidR="00D42246" w:rsidRDefault="7A09B6C0" w:rsidP="7A09B6C0">
      <w:pPr>
        <w:pStyle w:val="ListParagraph"/>
        <w:numPr>
          <w:ilvl w:val="3"/>
          <w:numId w:val="1"/>
        </w:numPr>
      </w:pPr>
      <w:r>
        <w:t>FSN to be changed to reflect existing, prevailing scientific nomenclature</w:t>
      </w:r>
    </w:p>
    <w:p w14:paraId="73EF66AA" w14:textId="437A2DF2" w:rsidR="00D42246" w:rsidRDefault="4E785540" w:rsidP="7A09B6C0">
      <w:pPr>
        <w:pStyle w:val="ListParagraph"/>
        <w:numPr>
          <w:ilvl w:val="3"/>
          <w:numId w:val="1"/>
        </w:numPr>
      </w:pPr>
      <w:r>
        <w:t>Previous FSN to be made a synonym</w:t>
      </w:r>
    </w:p>
    <w:p w14:paraId="10C52049" w14:textId="461A872A" w:rsidR="00D42246" w:rsidRDefault="00D42246" w:rsidP="4E785540">
      <w:pPr>
        <w:pStyle w:val="ListParagraph"/>
        <w:ind w:left="2880"/>
      </w:pPr>
      <w:r>
        <w:br/>
      </w:r>
    </w:p>
    <w:p w14:paraId="0B119063" w14:textId="25013B36" w:rsidR="00D06595" w:rsidRDefault="4E785540" w:rsidP="4E785540">
      <w:pPr>
        <w:pStyle w:val="ListParagraph"/>
        <w:numPr>
          <w:ilvl w:val="2"/>
          <w:numId w:val="1"/>
        </w:numPr>
        <w:spacing w:line="259" w:lineRule="auto"/>
      </w:pPr>
      <w:r>
        <w:t>Option 2 – Inactivate existing concept and create new concept.</w:t>
      </w:r>
    </w:p>
    <w:p w14:paraId="45012ED9" w14:textId="3C068050" w:rsidR="00D06595" w:rsidRDefault="4E785540" w:rsidP="4E785540">
      <w:pPr>
        <w:pStyle w:val="ListParagraph"/>
        <w:numPr>
          <w:ilvl w:val="3"/>
          <w:numId w:val="1"/>
        </w:numPr>
        <w:spacing w:line="259" w:lineRule="auto"/>
      </w:pPr>
      <w:r>
        <w:t>This approach will be best for histology categories that have been greatly updated in the BB.  CNS neoplasms are a poignant example where numerous changes in naming, concept conflation and/or separation are present will be best managed by such a clear, direct approach in naming.</w:t>
      </w:r>
      <w:r w:rsidR="00D42246">
        <w:br/>
      </w:r>
      <w:r>
        <w:t xml:space="preserve"> </w:t>
      </w:r>
      <w:r w:rsidR="00D42246">
        <w:br/>
      </w:r>
    </w:p>
    <w:p w14:paraId="450453C9" w14:textId="23D65837" w:rsidR="006201F9" w:rsidRDefault="00D06595" w:rsidP="00D06595">
      <w:pPr>
        <w:pStyle w:val="ListParagraph"/>
        <w:numPr>
          <w:ilvl w:val="0"/>
          <w:numId w:val="1"/>
        </w:numPr>
      </w:pPr>
      <w:r>
        <w:t>SNOMED CT morphology hierarchy</w:t>
      </w:r>
      <w:r w:rsidR="006201F9">
        <w:br/>
        <w:t xml:space="preserve"> </w:t>
      </w:r>
    </w:p>
    <w:p w14:paraId="13441624" w14:textId="443EE599" w:rsidR="00D06595" w:rsidRDefault="26E58049" w:rsidP="006201F9">
      <w:pPr>
        <w:pStyle w:val="ListParagraph"/>
        <w:numPr>
          <w:ilvl w:val="1"/>
          <w:numId w:val="1"/>
        </w:numPr>
      </w:pPr>
      <w:r>
        <w:t>Histology concept IS A hierarchy will be reviewed and updated for each category of histology</w:t>
      </w:r>
      <w:r w:rsidR="00D06595">
        <w:br/>
      </w:r>
    </w:p>
    <w:p w14:paraId="4C1C7A32" w14:textId="77777777" w:rsidR="00D06595" w:rsidRDefault="00D06595" w:rsidP="006201F9">
      <w:pPr>
        <w:pStyle w:val="ListParagraph"/>
        <w:numPr>
          <w:ilvl w:val="1"/>
          <w:numId w:val="1"/>
        </w:numPr>
      </w:pPr>
      <w:r>
        <w:t>Histology IS A relationships will be edited to ensure scientifically correct lineages of histology.  For example: All adenocarcinoma histologic types/subtypes should be subsumed by adenocarcinoma.  In turn, adenocarcinoma should be subsumed by carcinoma, etc.</w:t>
      </w:r>
      <w:r>
        <w:br/>
      </w:r>
    </w:p>
    <w:p w14:paraId="6E05FF86" w14:textId="7728B987" w:rsidR="00D06595" w:rsidRDefault="00D06595" w:rsidP="00D06595">
      <w:pPr>
        <w:pStyle w:val="ListParagraph"/>
        <w:numPr>
          <w:ilvl w:val="0"/>
          <w:numId w:val="1"/>
        </w:numPr>
      </w:pPr>
      <w:r>
        <w:t>Finding and Procedure cascade</w:t>
      </w:r>
      <w:r>
        <w:br/>
      </w:r>
    </w:p>
    <w:p w14:paraId="37A29DA1" w14:textId="77777777" w:rsidR="00D06595" w:rsidRDefault="00D06595" w:rsidP="00D06595">
      <w:pPr>
        <w:pStyle w:val="ListParagraph"/>
        <w:numPr>
          <w:ilvl w:val="1"/>
          <w:numId w:val="1"/>
        </w:numPr>
      </w:pPr>
      <w:r>
        <w:t>Upon completion of histology editing, affected finding and procedure concepts will be reviewed and edited to ensure consistent representation of across hierarchies where associated morphologies &lt;&lt;Neoplasm are used as defining attributes/values</w:t>
      </w:r>
      <w:r>
        <w:br/>
      </w:r>
    </w:p>
    <w:p w14:paraId="0708003B" w14:textId="58CE4106" w:rsidR="00B225B6" w:rsidRDefault="4E785540" w:rsidP="4E785540">
      <w:pPr>
        <w:pStyle w:val="ListParagraph"/>
        <w:numPr>
          <w:ilvl w:val="0"/>
          <w:numId w:val="1"/>
        </w:numPr>
      </w:pPr>
      <w:r>
        <w:t>Task and Project Management</w:t>
      </w:r>
      <w:r w:rsidR="00B225B6">
        <w:br/>
      </w:r>
    </w:p>
    <w:p w14:paraId="6A21037A" w14:textId="68029BA1" w:rsidR="4E785540" w:rsidRDefault="26E58049" w:rsidP="4E785540">
      <w:pPr>
        <w:pStyle w:val="ListParagraph"/>
        <w:numPr>
          <w:ilvl w:val="1"/>
          <w:numId w:val="1"/>
        </w:numPr>
      </w:pPr>
      <w:r>
        <w:t>Histology categories in review will be broken into multiple tasks consisting of limited changes to facilitate review.</w:t>
      </w:r>
      <w:r w:rsidR="4E785540">
        <w:br/>
      </w:r>
    </w:p>
    <w:p w14:paraId="2F61C098" w14:textId="7D0E4444" w:rsidR="26E58049" w:rsidRDefault="26E58049" w:rsidP="26E58049">
      <w:pPr>
        <w:pStyle w:val="ListParagraph"/>
        <w:numPr>
          <w:ilvl w:val="1"/>
          <w:numId w:val="1"/>
        </w:numPr>
      </w:pPr>
      <w:r>
        <w:t>Tasks will be promoted to the Project after SI author review</w:t>
      </w:r>
      <w:r w:rsidR="00C20B94">
        <w:t xml:space="preserve"> and a 90-cure period to allow the community of practice to comment on changes</w:t>
      </w:r>
      <w:r>
        <w:t>.</w:t>
      </w:r>
      <w:r>
        <w:br/>
      </w:r>
    </w:p>
    <w:p w14:paraId="6EFC8A08" w14:textId="61F667E5" w:rsidR="26E58049" w:rsidRDefault="26E58049" w:rsidP="26E58049">
      <w:pPr>
        <w:pStyle w:val="ListParagraph"/>
        <w:numPr>
          <w:ilvl w:val="1"/>
          <w:numId w:val="1"/>
        </w:numPr>
      </w:pPr>
      <w:r>
        <w:lastRenderedPageBreak/>
        <w:t xml:space="preserve">Only tasks specific to a particular histology category will be promoted to the Project until the category is complete.  </w:t>
      </w:r>
      <w:r>
        <w:br/>
      </w:r>
    </w:p>
    <w:p w14:paraId="2E5AFCFD" w14:textId="35EBD00B" w:rsidR="26E58049" w:rsidRDefault="26E58049" w:rsidP="26E58049">
      <w:pPr>
        <w:pStyle w:val="ListParagraph"/>
        <w:numPr>
          <w:ilvl w:val="1"/>
          <w:numId w:val="1"/>
        </w:numPr>
      </w:pPr>
      <w:r>
        <w:t>Upon completion of histology category, the Project will be promoted to the Main.</w:t>
      </w:r>
      <w:r>
        <w:br/>
      </w:r>
    </w:p>
    <w:p w14:paraId="115D2D5E" w14:textId="7328653F" w:rsidR="26E58049" w:rsidRDefault="26E58049" w:rsidP="26E58049">
      <w:pPr>
        <w:pStyle w:val="ListParagraph"/>
        <w:numPr>
          <w:ilvl w:val="1"/>
          <w:numId w:val="1"/>
        </w:numPr>
      </w:pPr>
      <w:r>
        <w:t>Tasks germane to other histology categories can exist but cannot be promoted to the Project until the active category edits are promoted to the Main.</w:t>
      </w:r>
      <w:r>
        <w:br/>
      </w:r>
    </w:p>
    <w:p w14:paraId="12B0CC43" w14:textId="70C377CD" w:rsidR="26E58049" w:rsidRDefault="26E58049" w:rsidP="26E58049">
      <w:pPr>
        <w:pStyle w:val="ListParagraph"/>
        <w:numPr>
          <w:ilvl w:val="1"/>
          <w:numId w:val="1"/>
        </w:numPr>
      </w:pPr>
      <w:r>
        <w:t>Given the complexity of the task/project promotion cycle, the HQ project team will maintain a schedule and status of work by histology category on the project confluence page.</w:t>
      </w:r>
      <w:r>
        <w:br/>
      </w:r>
    </w:p>
    <w:p w14:paraId="0B6B1E77" w14:textId="1CCD6FBC" w:rsidR="26E58049" w:rsidRDefault="26E58049" w:rsidP="26E58049">
      <w:pPr>
        <w:pStyle w:val="ListParagraph"/>
        <w:numPr>
          <w:ilvl w:val="0"/>
          <w:numId w:val="1"/>
        </w:numPr>
      </w:pPr>
      <w:r>
        <w:t>Project team</w:t>
      </w:r>
      <w:r>
        <w:br/>
      </w:r>
    </w:p>
    <w:p w14:paraId="2696E609" w14:textId="0D08CE8B" w:rsidR="26E58049" w:rsidRDefault="26E58049" w:rsidP="26E58049">
      <w:pPr>
        <w:pStyle w:val="ListParagraph"/>
        <w:numPr>
          <w:ilvl w:val="1"/>
          <w:numId w:val="1"/>
        </w:numPr>
      </w:pPr>
      <w:r>
        <w:t>Scott Campbell</w:t>
      </w:r>
      <w:r w:rsidR="00C20B94">
        <w:t>,</w:t>
      </w:r>
      <w:r>
        <w:t xml:space="preserve"> Brian Rous</w:t>
      </w:r>
      <w:r w:rsidR="00C20B94">
        <w:t xml:space="preserve"> and Thomas Rudiger</w:t>
      </w:r>
      <w:r>
        <w:t xml:space="preserve"> will serve as the leaders of the project</w:t>
      </w:r>
      <w:r>
        <w:br/>
      </w:r>
    </w:p>
    <w:p w14:paraId="22509F16" w14:textId="067A513E" w:rsidR="26E58049" w:rsidRDefault="26E58049" w:rsidP="26E58049">
      <w:pPr>
        <w:pStyle w:val="ListParagraph"/>
        <w:numPr>
          <w:ilvl w:val="1"/>
          <w:numId w:val="1"/>
        </w:numPr>
      </w:pPr>
      <w:r>
        <w:t>Pathologists and domain experts will be actively recruited and engaged to participate throughout the project.</w:t>
      </w:r>
      <w:r>
        <w:br/>
      </w:r>
    </w:p>
    <w:p w14:paraId="1A977F88" w14:textId="346A2B79" w:rsidR="26E58049" w:rsidRDefault="26E58049" w:rsidP="26E58049">
      <w:pPr>
        <w:pStyle w:val="ListParagraph"/>
        <w:numPr>
          <w:ilvl w:val="1"/>
          <w:numId w:val="1"/>
        </w:numPr>
      </w:pPr>
      <w:r>
        <w:t>Pathologists may be generalists.  When necessary, subspecialty pathologists will be recruited for assistance in complex histology categories.</w:t>
      </w:r>
    </w:p>
    <w:sectPr w:rsidR="26E58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E5587"/>
    <w:multiLevelType w:val="hybridMultilevel"/>
    <w:tmpl w:val="95A8E1A6"/>
    <w:lvl w:ilvl="0" w:tplc="46A45C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97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F9"/>
    <w:rsid w:val="00067E97"/>
    <w:rsid w:val="0009741E"/>
    <w:rsid w:val="000D5C10"/>
    <w:rsid w:val="000E3467"/>
    <w:rsid w:val="000E6220"/>
    <w:rsid w:val="00101B1A"/>
    <w:rsid w:val="0010524D"/>
    <w:rsid w:val="00160EB9"/>
    <w:rsid w:val="001F585C"/>
    <w:rsid w:val="002526E6"/>
    <w:rsid w:val="00262351"/>
    <w:rsid w:val="00287B1B"/>
    <w:rsid w:val="0032767F"/>
    <w:rsid w:val="003A0503"/>
    <w:rsid w:val="003B43C7"/>
    <w:rsid w:val="00416674"/>
    <w:rsid w:val="004671A2"/>
    <w:rsid w:val="004A2AD1"/>
    <w:rsid w:val="004F0C64"/>
    <w:rsid w:val="00527DBB"/>
    <w:rsid w:val="00537CCF"/>
    <w:rsid w:val="005855A1"/>
    <w:rsid w:val="005A5E8F"/>
    <w:rsid w:val="005E2C57"/>
    <w:rsid w:val="006201F9"/>
    <w:rsid w:val="00651D5F"/>
    <w:rsid w:val="00665A94"/>
    <w:rsid w:val="0067312C"/>
    <w:rsid w:val="006801AC"/>
    <w:rsid w:val="00703653"/>
    <w:rsid w:val="00710BCF"/>
    <w:rsid w:val="00766420"/>
    <w:rsid w:val="00781E7E"/>
    <w:rsid w:val="007F7613"/>
    <w:rsid w:val="00855CE6"/>
    <w:rsid w:val="00894873"/>
    <w:rsid w:val="008A451C"/>
    <w:rsid w:val="008B081B"/>
    <w:rsid w:val="008C2C3E"/>
    <w:rsid w:val="008C439C"/>
    <w:rsid w:val="008D0287"/>
    <w:rsid w:val="008D489A"/>
    <w:rsid w:val="008E0E38"/>
    <w:rsid w:val="008E133A"/>
    <w:rsid w:val="00994E33"/>
    <w:rsid w:val="009D6581"/>
    <w:rsid w:val="00A1304D"/>
    <w:rsid w:val="00A30BEA"/>
    <w:rsid w:val="00A608B9"/>
    <w:rsid w:val="00A77A15"/>
    <w:rsid w:val="00A823DE"/>
    <w:rsid w:val="00AB657E"/>
    <w:rsid w:val="00AE1CD7"/>
    <w:rsid w:val="00B013EF"/>
    <w:rsid w:val="00B225B6"/>
    <w:rsid w:val="00B2380B"/>
    <w:rsid w:val="00B2668B"/>
    <w:rsid w:val="00B327D0"/>
    <w:rsid w:val="00BD1A34"/>
    <w:rsid w:val="00C12B19"/>
    <w:rsid w:val="00C20095"/>
    <w:rsid w:val="00C20B94"/>
    <w:rsid w:val="00D06595"/>
    <w:rsid w:val="00D25F9B"/>
    <w:rsid w:val="00D33DF6"/>
    <w:rsid w:val="00D42246"/>
    <w:rsid w:val="00D50345"/>
    <w:rsid w:val="00DE7007"/>
    <w:rsid w:val="00E41661"/>
    <w:rsid w:val="00E56AD4"/>
    <w:rsid w:val="00E6395E"/>
    <w:rsid w:val="00E712CB"/>
    <w:rsid w:val="00E83831"/>
    <w:rsid w:val="00E93D67"/>
    <w:rsid w:val="00EA0B6F"/>
    <w:rsid w:val="00EC29D5"/>
    <w:rsid w:val="00EC3B60"/>
    <w:rsid w:val="00FA047C"/>
    <w:rsid w:val="00FA6B51"/>
    <w:rsid w:val="00FE2FEE"/>
    <w:rsid w:val="26E58049"/>
    <w:rsid w:val="4E785540"/>
    <w:rsid w:val="54FC3F59"/>
    <w:rsid w:val="7A09B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7D4C64"/>
  <w15:chartTrackingRefBased/>
  <w15:docId w15:val="{4503D991-EFED-D842-B6C7-F2BBCB96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0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1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1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1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1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1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0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1F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0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01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01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1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01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612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Campbell</dc:creator>
  <cp:keywords/>
  <dc:description/>
  <cp:lastModifiedBy>Scott Campbell</cp:lastModifiedBy>
  <cp:revision>2</cp:revision>
  <dcterms:created xsi:type="dcterms:W3CDTF">2024-12-03T15:29:00Z</dcterms:created>
  <dcterms:modified xsi:type="dcterms:W3CDTF">2024-12-03T15:29:00Z</dcterms:modified>
</cp:coreProperties>
</file>